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731C6E4E" w:rsidR="00923AF4" w:rsidRDefault="00632565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24C08D24" wp14:editId="09F359A6">
            <wp:extent cx="1661160" cy="1383792"/>
            <wp:effectExtent l="0" t="0" r="0" b="6985"/>
            <wp:docPr id="1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Grafiken, Logo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62DEC784" w:rsidR="00923AF4" w:rsidRPr="006B36A7" w:rsidRDefault="00EB0CF0" w:rsidP="007B294F">
      <w:pPr>
        <w:spacing w:line="140" w:lineRule="atLeast"/>
        <w:outlineLvl w:val="0"/>
        <w:rPr>
          <w:sz w:val="20"/>
          <w:lang w:val="en-US"/>
        </w:rPr>
      </w:pPr>
      <w:r w:rsidRPr="00CB0A1C">
        <w:rPr>
          <w:rFonts w:ascii="Arial" w:hAnsi="Arial" w:cs="Arial"/>
          <w:b/>
          <w:bCs/>
          <w:sz w:val="22"/>
          <w:szCs w:val="22"/>
          <w:lang w:val="en-US"/>
        </w:rPr>
        <w:t>Date</w:t>
      </w:r>
      <w:r w:rsidR="00923AF4" w:rsidRPr="00CB0A1C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="00112812" w:rsidRPr="006B36A7">
        <w:rPr>
          <w:bCs/>
          <w:sz w:val="20"/>
          <w:lang w:val="en-US"/>
        </w:rPr>
        <w:t xml:space="preserve"> </w:t>
      </w:r>
      <w:r w:rsidR="00112812" w:rsidRPr="00CB0A1C">
        <w:rPr>
          <w:rFonts w:ascii="Arial" w:hAnsi="Arial" w:cs="Arial"/>
          <w:sz w:val="22"/>
          <w:szCs w:val="22"/>
          <w:lang w:val="en-US"/>
        </w:rPr>
        <w:tab/>
      </w:r>
      <w:r w:rsidR="008E2081" w:rsidRPr="00CB0A1C">
        <w:rPr>
          <w:rFonts w:ascii="Arial" w:hAnsi="Arial" w:cs="Arial"/>
          <w:sz w:val="22"/>
          <w:szCs w:val="22"/>
          <w:lang w:val="en-US"/>
        </w:rPr>
        <w:t>1</w:t>
      </w:r>
      <w:r w:rsidR="007C09C1" w:rsidRPr="00CB0A1C">
        <w:rPr>
          <w:rFonts w:ascii="Arial" w:hAnsi="Arial" w:cs="Arial"/>
          <w:sz w:val="22"/>
          <w:szCs w:val="22"/>
          <w:lang w:val="en-US"/>
        </w:rPr>
        <w:t>.</w:t>
      </w:r>
      <w:r w:rsidR="008E2081" w:rsidRPr="00CB0A1C">
        <w:rPr>
          <w:rFonts w:ascii="Arial" w:hAnsi="Arial" w:cs="Arial"/>
          <w:sz w:val="22"/>
          <w:szCs w:val="22"/>
          <w:lang w:val="en-US"/>
        </w:rPr>
        <w:t>6</w:t>
      </w:r>
      <w:r w:rsidR="00E65DB2" w:rsidRPr="00CB0A1C">
        <w:rPr>
          <w:rFonts w:ascii="Arial" w:hAnsi="Arial" w:cs="Arial"/>
          <w:sz w:val="22"/>
          <w:szCs w:val="22"/>
          <w:lang w:val="en-US"/>
        </w:rPr>
        <w:t>.202</w:t>
      </w:r>
      <w:r w:rsidR="00437FD1" w:rsidRPr="00CB0A1C">
        <w:rPr>
          <w:rFonts w:ascii="Arial" w:hAnsi="Arial" w:cs="Arial"/>
          <w:sz w:val="22"/>
          <w:szCs w:val="22"/>
          <w:lang w:val="en-US"/>
        </w:rPr>
        <w:t>4</w:t>
      </w:r>
    </w:p>
    <w:p w14:paraId="29EBC6C0" w14:textId="77777777" w:rsidR="00923AF4" w:rsidRPr="006B36A7" w:rsidRDefault="00923AF4">
      <w:pPr>
        <w:rPr>
          <w:lang w:val="en-US"/>
        </w:rPr>
      </w:pPr>
    </w:p>
    <w:p w14:paraId="28279F39" w14:textId="77777777" w:rsidR="00437FD1" w:rsidRPr="006B36A7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lang w:val="en-US"/>
        </w:rPr>
      </w:pPr>
    </w:p>
    <w:p w14:paraId="49719644" w14:textId="56BDE019" w:rsidR="007B35C4" w:rsidRPr="006B36A7" w:rsidRDefault="007B35C4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lang w:val="en-US"/>
        </w:rPr>
      </w:pPr>
    </w:p>
    <w:p w14:paraId="1EFB749E" w14:textId="77777777" w:rsidR="007B0A71" w:rsidRPr="006B36A7" w:rsidRDefault="007B0A71" w:rsidP="007B0A71">
      <w:pPr>
        <w:pStyle w:val="Kopfzeile"/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6B36A7">
        <w:rPr>
          <w:rFonts w:ascii="Arial" w:hAnsi="Arial" w:cs="Arial"/>
          <w:b/>
          <w:bCs/>
          <w:sz w:val="22"/>
          <w:szCs w:val="22"/>
          <w:lang w:val="en-US"/>
        </w:rPr>
        <w:t>The new Safe-Torque range</w:t>
      </w:r>
    </w:p>
    <w:p w14:paraId="1EF7E3D9" w14:textId="5C7671EC" w:rsidR="007B0A71" w:rsidRPr="006B36A7" w:rsidRDefault="007B0A71" w:rsidP="006B36A7">
      <w:pPr>
        <w:pStyle w:val="Kopfzeile"/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6B36A7">
        <w:rPr>
          <w:rFonts w:ascii="Arial" w:hAnsi="Arial" w:cs="Arial"/>
          <w:b/>
          <w:bCs/>
          <w:sz w:val="22"/>
          <w:szCs w:val="22"/>
          <w:lang w:val="en-US"/>
        </w:rPr>
        <w:t xml:space="preserve">Torque-controlled screwdriving tools do not necessarily mean that the </w:t>
      </w:r>
      <w:r w:rsidR="00C4662F">
        <w:rPr>
          <w:rFonts w:ascii="Arial" w:hAnsi="Arial" w:cs="Arial"/>
          <w:b/>
          <w:bCs/>
          <w:sz w:val="22"/>
          <w:szCs w:val="22"/>
          <w:lang w:val="en-US"/>
        </w:rPr>
        <w:t xml:space="preserve">applied </w:t>
      </w:r>
      <w:r w:rsidRPr="006B36A7">
        <w:rPr>
          <w:rFonts w:ascii="Arial" w:hAnsi="Arial" w:cs="Arial"/>
          <w:b/>
          <w:bCs/>
          <w:sz w:val="22"/>
          <w:szCs w:val="22"/>
          <w:lang w:val="en-US"/>
        </w:rPr>
        <w:t xml:space="preserve">torque is actually </w:t>
      </w:r>
      <w:r w:rsidR="00C4662F">
        <w:rPr>
          <w:rFonts w:ascii="Arial" w:hAnsi="Arial" w:cs="Arial"/>
          <w:b/>
          <w:bCs/>
          <w:sz w:val="22"/>
          <w:szCs w:val="22"/>
          <w:lang w:val="en-US"/>
        </w:rPr>
        <w:t>precise</w:t>
      </w:r>
      <w:r w:rsidRPr="006B36A7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6336228A" w14:textId="77777777" w:rsidR="007B0A71" w:rsidRPr="007B0A71" w:rsidRDefault="007B0A7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lang w:val="en-US"/>
        </w:rPr>
      </w:pPr>
    </w:p>
    <w:p w14:paraId="14285CFB" w14:textId="287196E1" w:rsidR="007B0A71" w:rsidRPr="007B0A71" w:rsidRDefault="007B0A71" w:rsidP="007B0A71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 xml:space="preserve">This is because many torque tools </w:t>
      </w:r>
      <w:r w:rsidR="00C4662F">
        <w:rPr>
          <w:rFonts w:ascii="Arial" w:hAnsi="Arial" w:cs="Arial"/>
          <w:sz w:val="22"/>
          <w:szCs w:val="22"/>
          <w:lang w:val="en-US"/>
        </w:rPr>
        <w:t>offer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</w:t>
      </w:r>
      <w:r w:rsidR="00C4662F">
        <w:rPr>
          <w:rFonts w:ascii="Arial" w:hAnsi="Arial" w:cs="Arial"/>
          <w:sz w:val="22"/>
          <w:szCs w:val="22"/>
          <w:lang w:val="en-US"/>
        </w:rPr>
        <w:t>a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triggering </w:t>
      </w:r>
      <w:r w:rsidR="00C4662F">
        <w:rPr>
          <w:rFonts w:ascii="Arial" w:hAnsi="Arial" w:cs="Arial"/>
          <w:sz w:val="22"/>
          <w:szCs w:val="22"/>
          <w:lang w:val="en-US"/>
        </w:rPr>
        <w:t>mechanism only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. </w:t>
      </w:r>
      <w:r w:rsidR="00DE0FE1">
        <w:rPr>
          <w:rFonts w:ascii="Arial" w:hAnsi="Arial" w:cs="Arial"/>
          <w:sz w:val="22"/>
          <w:szCs w:val="22"/>
          <w:lang w:val="en-US"/>
        </w:rPr>
        <w:t xml:space="preserve">When the application of torque is not stopped 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immediately after reaching the </w:t>
      </w:r>
      <w:r w:rsidR="00DE0FE1">
        <w:rPr>
          <w:rFonts w:ascii="Arial" w:hAnsi="Arial" w:cs="Arial"/>
          <w:sz w:val="22"/>
          <w:szCs w:val="22"/>
          <w:lang w:val="en-US"/>
        </w:rPr>
        <w:t xml:space="preserve">set 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torque, i.e. after triggering, </w:t>
      </w:r>
      <w:r w:rsidR="00DE0FE1">
        <w:rPr>
          <w:rFonts w:ascii="Arial" w:hAnsi="Arial" w:cs="Arial"/>
          <w:sz w:val="22"/>
          <w:szCs w:val="22"/>
          <w:lang w:val="en-US"/>
        </w:rPr>
        <w:t xml:space="preserve">the torque will be </w:t>
      </w:r>
      <w:r w:rsidRPr="007B0A71">
        <w:rPr>
          <w:rFonts w:ascii="Arial" w:hAnsi="Arial" w:cs="Arial"/>
          <w:sz w:val="22"/>
          <w:szCs w:val="22"/>
          <w:lang w:val="en-US"/>
        </w:rPr>
        <w:t>unintentionally increase</w:t>
      </w:r>
      <w:r w:rsidR="00DE0FE1">
        <w:rPr>
          <w:rFonts w:ascii="Arial" w:hAnsi="Arial" w:cs="Arial"/>
          <w:sz w:val="22"/>
          <w:szCs w:val="22"/>
          <w:lang w:val="en-US"/>
        </w:rPr>
        <w:t>d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and the screw </w:t>
      </w:r>
      <w:r w:rsidR="00DE0FE1" w:rsidRPr="007B0A71">
        <w:rPr>
          <w:rFonts w:ascii="Arial" w:hAnsi="Arial" w:cs="Arial"/>
          <w:sz w:val="22"/>
          <w:szCs w:val="22"/>
          <w:lang w:val="en-US"/>
        </w:rPr>
        <w:t>overtighten</w:t>
      </w:r>
      <w:r w:rsidR="00DE0FE1">
        <w:rPr>
          <w:rFonts w:ascii="Arial" w:hAnsi="Arial" w:cs="Arial"/>
          <w:sz w:val="22"/>
          <w:szCs w:val="22"/>
          <w:lang w:val="en-US"/>
        </w:rPr>
        <w:t>ed</w:t>
      </w:r>
      <w:r w:rsidR="00DE0FE1" w:rsidRPr="007B0A71">
        <w:rPr>
          <w:rFonts w:ascii="Arial" w:hAnsi="Arial" w:cs="Arial"/>
          <w:sz w:val="22"/>
          <w:szCs w:val="22"/>
          <w:lang w:val="en-US"/>
        </w:rPr>
        <w:t xml:space="preserve"> </w:t>
      </w:r>
      <w:r w:rsidRPr="007B0A71">
        <w:rPr>
          <w:rFonts w:ascii="Arial" w:hAnsi="Arial" w:cs="Arial"/>
          <w:sz w:val="22"/>
          <w:szCs w:val="22"/>
          <w:lang w:val="en-US"/>
        </w:rPr>
        <w:t>- possibly with risky consequences.</w:t>
      </w:r>
    </w:p>
    <w:p w14:paraId="6B83BEE8" w14:textId="77777777" w:rsidR="007B0A71" w:rsidRPr="007B0A71" w:rsidRDefault="007B0A71" w:rsidP="007B0A71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383FAD30" w14:textId="6DC18C2B" w:rsidR="007B0A71" w:rsidRPr="007B0A71" w:rsidRDefault="007B0A71" w:rsidP="007B0A71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 xml:space="preserve">If </w:t>
      </w:r>
      <w:r w:rsidR="00DE0FE1">
        <w:rPr>
          <w:rFonts w:ascii="Arial" w:hAnsi="Arial" w:cs="Arial"/>
          <w:sz w:val="22"/>
          <w:szCs w:val="22"/>
          <w:lang w:val="en-US"/>
        </w:rPr>
        <w:t>reliable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torque control is required, an over-slip torque tool should be used.</w:t>
      </w:r>
    </w:p>
    <w:p w14:paraId="23027EDA" w14:textId="71BFBE4B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 xml:space="preserve">Wera, the Wuppertal-based screwdriving tool specialist, has a new Safe-Torque </w:t>
      </w:r>
      <w:r w:rsidR="00DE0FE1">
        <w:rPr>
          <w:rFonts w:ascii="Arial" w:hAnsi="Arial" w:cs="Arial"/>
          <w:sz w:val="22"/>
          <w:szCs w:val="22"/>
          <w:lang w:val="en-US"/>
        </w:rPr>
        <w:t>series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</w:t>
      </w:r>
      <w:r w:rsidR="00DE0FE1" w:rsidRPr="007B0A71">
        <w:rPr>
          <w:rFonts w:ascii="Arial" w:hAnsi="Arial" w:cs="Arial"/>
          <w:sz w:val="22"/>
          <w:szCs w:val="22"/>
          <w:lang w:val="en-US"/>
        </w:rPr>
        <w:t>for such cases</w:t>
      </w:r>
      <w:r w:rsidR="00DE0FE1" w:rsidRPr="007B0A71">
        <w:rPr>
          <w:rFonts w:ascii="Arial" w:hAnsi="Arial" w:cs="Arial"/>
          <w:sz w:val="22"/>
          <w:szCs w:val="22"/>
          <w:lang w:val="en-US"/>
        </w:rPr>
        <w:t xml:space="preserve"> 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in its </w:t>
      </w:r>
      <w:r w:rsidR="003D3CDE">
        <w:rPr>
          <w:rFonts w:ascii="Arial" w:hAnsi="Arial" w:cs="Arial"/>
          <w:sz w:val="22"/>
          <w:szCs w:val="22"/>
          <w:lang w:val="en-US"/>
        </w:rPr>
        <w:t>product range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. As the name suggests, </w:t>
      </w:r>
      <w:r w:rsidR="00611DA8" w:rsidRPr="00611DA8">
        <w:rPr>
          <w:rFonts w:ascii="Arial" w:hAnsi="Arial" w:cs="Arial"/>
          <w:sz w:val="22"/>
          <w:szCs w:val="22"/>
          <w:lang w:val="en-US"/>
        </w:rPr>
        <w:t>exceed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ing the required </w:t>
      </w:r>
      <w:r w:rsidR="00611DA8">
        <w:rPr>
          <w:rFonts w:ascii="Arial" w:hAnsi="Arial" w:cs="Arial"/>
          <w:sz w:val="22"/>
          <w:szCs w:val="22"/>
          <w:lang w:val="en-US"/>
        </w:rPr>
        <w:t xml:space="preserve">torque 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value is safely ruled out, even when </w:t>
      </w:r>
      <w:r>
        <w:rPr>
          <w:rFonts w:ascii="Arial" w:hAnsi="Arial" w:cs="Arial"/>
          <w:sz w:val="22"/>
          <w:szCs w:val="22"/>
          <w:lang w:val="en-US"/>
        </w:rPr>
        <w:t>high</w:t>
      </w:r>
      <w:r w:rsidRPr="007B0A71">
        <w:rPr>
          <w:rFonts w:ascii="Arial" w:hAnsi="Arial" w:cs="Arial"/>
          <w:sz w:val="22"/>
          <w:szCs w:val="22"/>
          <w:lang w:val="en-US"/>
        </w:rPr>
        <w:t xml:space="preserve"> force is applied.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Behind this is </w:t>
      </w:r>
      <w:r w:rsidR="00611DA8">
        <w:rPr>
          <w:rFonts w:ascii="Arial" w:hAnsi="Arial" w:cs="Arial"/>
          <w:color w:val="000000"/>
          <w:sz w:val="22"/>
          <w:szCs w:val="22"/>
          <w:lang w:val="en-US"/>
        </w:rPr>
        <w:t xml:space="preserve">an </w:t>
      </w:r>
      <w:r w:rsidR="00611DA8" w:rsidRPr="00611DA8">
        <w:rPr>
          <w:rFonts w:ascii="Arial" w:hAnsi="Arial" w:cs="Arial"/>
          <w:color w:val="000000"/>
          <w:sz w:val="22"/>
          <w:szCs w:val="22"/>
          <w:lang w:val="en-US"/>
        </w:rPr>
        <w:t>ingenious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821213">
        <w:rPr>
          <w:rFonts w:ascii="Arial" w:hAnsi="Arial" w:cs="Arial"/>
          <w:color w:val="000000"/>
          <w:sz w:val="22"/>
          <w:szCs w:val="22"/>
          <w:lang w:val="en-US"/>
        </w:rPr>
        <w:t>slide-over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mechanism. </w:t>
      </w:r>
    </w:p>
    <w:p w14:paraId="738B56AE" w14:textId="77777777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1C93B27" w14:textId="0CC37056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But that's not all: the additional torque lock function is particularly clever. As soon as this function is activated, the tool becomes a </w:t>
      </w:r>
      <w:r w:rsidR="00821213">
        <w:rPr>
          <w:rFonts w:ascii="Arial" w:hAnsi="Arial" w:cs="Arial"/>
          <w:color w:val="000000"/>
          <w:sz w:val="22"/>
          <w:szCs w:val="22"/>
          <w:lang w:val="en-US"/>
        </w:rPr>
        <w:t>standard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ratchet without a torque function and can therefore also be used for </w:t>
      </w:r>
      <w:r w:rsidR="00821213" w:rsidRPr="00821213">
        <w:rPr>
          <w:rFonts w:ascii="Arial" w:hAnsi="Arial" w:cs="Arial"/>
          <w:color w:val="000000"/>
          <w:sz w:val="22"/>
          <w:szCs w:val="22"/>
          <w:lang w:val="en-US"/>
        </w:rPr>
        <w:t>applications with defined angles of rotation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>. Loosening screws is now also possible without risk.</w:t>
      </w:r>
    </w:p>
    <w:p w14:paraId="2ABB8118" w14:textId="77777777" w:rsidR="00611DA8" w:rsidRPr="007B0A71" w:rsidRDefault="00611DA8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AF34FCB" w14:textId="01432AFD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The Wera Safe-Torque tools are suitable for </w:t>
      </w:r>
      <w:r w:rsidR="00DE0FE1" w:rsidRPr="00DE0FE1">
        <w:rPr>
          <w:rFonts w:ascii="Arial" w:hAnsi="Arial" w:cs="Arial"/>
          <w:color w:val="000000"/>
          <w:sz w:val="22"/>
          <w:szCs w:val="22"/>
          <w:lang w:val="en-US"/>
        </w:rPr>
        <w:t>clockwise/anti-clockwise torque-control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DE0FE1">
        <w:rPr>
          <w:rFonts w:ascii="Arial" w:hAnsi="Arial" w:cs="Arial"/>
          <w:color w:val="000000"/>
          <w:sz w:val="22"/>
          <w:szCs w:val="22"/>
          <w:lang w:val="en-US"/>
        </w:rPr>
        <w:t xml:space="preserve">-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with and without torque within the tolerances. </w:t>
      </w:r>
    </w:p>
    <w:p w14:paraId="1C3FA02C" w14:textId="77777777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2198B42" w14:textId="5AD8E7E2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lastRenderedPageBreak/>
        <w:t xml:space="preserve">The range consists of the Safe-Torque torque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wrenche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>series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and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the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Safe-Torque </w:t>
      </w:r>
      <w:r>
        <w:rPr>
          <w:rFonts w:ascii="Arial" w:hAnsi="Arial" w:cs="Arial"/>
          <w:color w:val="000000"/>
          <w:sz w:val="22"/>
          <w:szCs w:val="22"/>
          <w:lang w:val="en-US"/>
        </w:rPr>
        <w:t>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peed torque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screwdriver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>series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, </w:t>
      </w:r>
      <w:r w:rsidR="00DE0FE1">
        <w:rPr>
          <w:rFonts w:ascii="Arial" w:hAnsi="Arial" w:cs="Arial"/>
          <w:color w:val="000000"/>
          <w:sz w:val="22"/>
          <w:szCs w:val="22"/>
          <w:lang w:val="en-US"/>
        </w:rPr>
        <w:t xml:space="preserve">that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both </w:t>
      </w:r>
      <w:r w:rsidR="00DE0FE1">
        <w:rPr>
          <w:rFonts w:ascii="Arial" w:hAnsi="Arial" w:cs="Arial"/>
          <w:color w:val="000000"/>
          <w:sz w:val="22"/>
          <w:szCs w:val="22"/>
          <w:lang w:val="en-US"/>
        </w:rPr>
        <w:t>feature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the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>product benefits.</w:t>
      </w:r>
    </w:p>
    <w:p w14:paraId="6900426F" w14:textId="77777777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4A0185E6" w14:textId="18026B7D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Depending on the application, users can choose tools from one or the other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>series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377A9FC6" w14:textId="77777777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561066F" w14:textId="15B31E0B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The torque </w:t>
      </w:r>
      <w:r w:rsidR="006B36A7">
        <w:rPr>
          <w:rFonts w:ascii="Arial" w:hAnsi="Arial" w:cs="Arial"/>
          <w:color w:val="000000"/>
          <w:sz w:val="22"/>
          <w:szCs w:val="22"/>
          <w:lang w:val="en-US"/>
        </w:rPr>
        <w:t>wrenches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 can be set to values between 2 and 12 Nm and enable high force transmission thanks to the long lever.</w:t>
      </w:r>
    </w:p>
    <w:p w14:paraId="6C060552" w14:textId="77777777" w:rsid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3856C5B" w14:textId="609076D8" w:rsidR="00437FD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B0A71">
        <w:rPr>
          <w:rFonts w:ascii="Arial" w:hAnsi="Arial" w:cs="Arial"/>
          <w:color w:val="000000"/>
          <w:sz w:val="22"/>
          <w:szCs w:val="22"/>
          <w:lang w:val="en-US"/>
        </w:rPr>
        <w:t>The only difference between A 1 and A 2 is the type of drive: A 1 with square drive for sockets, A 2 with hex drive for bits.</w:t>
      </w:r>
      <w:r w:rsidR="00611DA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 xml:space="preserve">The two new Safe-Torque sets are ideal for mobile use. The sets are stored in a surface-friendly, compact, </w:t>
      </w:r>
      <w:r w:rsidR="00613797">
        <w:rPr>
          <w:rFonts w:ascii="Arial" w:hAnsi="Arial" w:cs="Arial"/>
          <w:color w:val="000000"/>
          <w:sz w:val="22"/>
          <w:szCs w:val="22"/>
          <w:lang w:val="en-US"/>
        </w:rPr>
        <w:t xml:space="preserve">and </w:t>
      </w:r>
      <w:r w:rsidRPr="007B0A71">
        <w:rPr>
          <w:rFonts w:ascii="Arial" w:hAnsi="Arial" w:cs="Arial"/>
          <w:color w:val="000000"/>
          <w:sz w:val="22"/>
          <w:szCs w:val="22"/>
          <w:lang w:val="en-US"/>
        </w:rPr>
        <w:t>highly robust textile box. The volume and weight are surprisingly low, making these tools not only safe but also incredibly practical.</w:t>
      </w:r>
    </w:p>
    <w:p w14:paraId="18B903A7" w14:textId="77777777" w:rsidR="007B0A71" w:rsidRPr="007B0A71" w:rsidRDefault="007B0A71" w:rsidP="007B0A7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2EACC8C" w14:textId="77777777" w:rsidR="007B0A71" w:rsidRDefault="007B0A71" w:rsidP="007B0A7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>The Safe-Torque Speed torque screwdrivers can be set to 1 to 3 Nm or 2 to 6 Nm. They are very compact, easy to handle and setting the desired torque value is lightning fast.</w:t>
      </w:r>
    </w:p>
    <w:p w14:paraId="43A188F3" w14:textId="77777777" w:rsidR="00611DA8" w:rsidRPr="007B0A71" w:rsidRDefault="00611DA8" w:rsidP="007B0A7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F1CEDE4" w14:textId="212C2466" w:rsidR="00437FD1" w:rsidRPr="007B0A71" w:rsidRDefault="007B0A71" w:rsidP="007B0A71">
      <w:pPr>
        <w:spacing w:line="360" w:lineRule="auto"/>
        <w:rPr>
          <w:rFonts w:ascii="Arial" w:hAnsi="Arial" w:cs="Arial"/>
          <w:color w:val="000000"/>
          <w:sz w:val="22"/>
          <w:szCs w:val="20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>This quick adjustment enables 5 different torque values, which ensure maximum screw</w:t>
      </w:r>
      <w:r w:rsidR="006B36A7">
        <w:rPr>
          <w:rFonts w:ascii="Arial" w:hAnsi="Arial" w:cs="Arial"/>
          <w:sz w:val="22"/>
          <w:szCs w:val="22"/>
          <w:lang w:val="en-US"/>
        </w:rPr>
        <w:t>driv</w:t>
      </w:r>
      <w:r w:rsidRPr="007B0A71">
        <w:rPr>
          <w:rFonts w:ascii="Arial" w:hAnsi="Arial" w:cs="Arial"/>
          <w:sz w:val="22"/>
          <w:szCs w:val="22"/>
          <w:lang w:val="en-US"/>
        </w:rPr>
        <w:t>ing success in both clockwise and anti-clockwise tightening. Wera is launching three user-friendly sets: A universal set, a bicycle set and a set for carbide inserts.</w:t>
      </w:r>
    </w:p>
    <w:p w14:paraId="7175B5E4" w14:textId="77777777" w:rsidR="00B325DE" w:rsidRPr="007B0A71" w:rsidRDefault="00B325DE" w:rsidP="00B325DE">
      <w:pPr>
        <w:pStyle w:val="Kopfzeile"/>
        <w:spacing w:line="360" w:lineRule="auto"/>
        <w:jc w:val="both"/>
        <w:rPr>
          <w:rFonts w:cs="Arial"/>
          <w:lang w:val="en-US"/>
        </w:rPr>
      </w:pPr>
    </w:p>
    <w:p w14:paraId="0F4AF544" w14:textId="72EEF42A" w:rsidR="007B35C4" w:rsidRPr="007B0A71" w:rsidRDefault="007B35C4" w:rsidP="00437FD1">
      <w:pPr>
        <w:spacing w:line="360" w:lineRule="auto"/>
        <w:jc w:val="both"/>
        <w:rPr>
          <w:rFonts w:cs="Arial"/>
          <w:lang w:val="en-US"/>
        </w:rPr>
      </w:pPr>
      <w:r w:rsidRPr="007B0A71">
        <w:rPr>
          <w:rFonts w:ascii="Arial" w:hAnsi="Arial" w:cs="Arial"/>
          <w:sz w:val="22"/>
          <w:szCs w:val="22"/>
          <w:lang w:val="en-US"/>
        </w:rPr>
        <w:t xml:space="preserve">    </w:t>
      </w:r>
    </w:p>
    <w:p w14:paraId="64747934" w14:textId="2DF4296F" w:rsidR="00923AF4" w:rsidRPr="006B36A7" w:rsidRDefault="002C38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f</w:t>
      </w:r>
      <w:r w:rsidR="007B0A71" w:rsidRPr="006B36A7">
        <w:rPr>
          <w:rFonts w:ascii="Arial" w:hAnsi="Arial" w:cs="Arial"/>
          <w:sz w:val="22"/>
          <w:szCs w:val="22"/>
        </w:rPr>
        <w:t>urther</w:t>
      </w:r>
      <w:r w:rsidR="00923AF4" w:rsidRPr="006B36A7">
        <w:rPr>
          <w:rFonts w:ascii="Arial" w:hAnsi="Arial" w:cs="Arial"/>
          <w:sz w:val="22"/>
          <w:szCs w:val="22"/>
        </w:rPr>
        <w:t xml:space="preserve"> </w:t>
      </w:r>
      <w:r w:rsidR="007B0A71" w:rsidRPr="006B36A7">
        <w:rPr>
          <w:rFonts w:ascii="Arial" w:hAnsi="Arial" w:cs="Arial"/>
          <w:sz w:val="22"/>
          <w:szCs w:val="22"/>
        </w:rPr>
        <w:t>i</w:t>
      </w:r>
      <w:r w:rsidR="00923AF4" w:rsidRPr="006B36A7">
        <w:rPr>
          <w:rFonts w:ascii="Arial" w:hAnsi="Arial" w:cs="Arial"/>
          <w:sz w:val="22"/>
          <w:szCs w:val="22"/>
        </w:rPr>
        <w:t xml:space="preserve">nformation: </w:t>
      </w:r>
    </w:p>
    <w:p w14:paraId="7C5F62B9" w14:textId="77777777" w:rsidR="007B35C4" w:rsidRPr="006B36A7" w:rsidRDefault="007B35C4">
      <w:pPr>
        <w:jc w:val="both"/>
        <w:rPr>
          <w:rFonts w:ascii="Arial" w:hAnsi="Arial" w:cs="Arial"/>
          <w:sz w:val="22"/>
          <w:szCs w:val="22"/>
        </w:rPr>
      </w:pPr>
    </w:p>
    <w:p w14:paraId="635AA80A" w14:textId="725B580D" w:rsidR="00923AF4" w:rsidRPr="006B36A7" w:rsidRDefault="00923AF4">
      <w:pPr>
        <w:jc w:val="both"/>
        <w:rPr>
          <w:rFonts w:ascii="Arial" w:hAnsi="Arial" w:cs="Arial"/>
          <w:sz w:val="22"/>
          <w:szCs w:val="22"/>
        </w:rPr>
      </w:pPr>
      <w:r w:rsidRPr="006B36A7">
        <w:rPr>
          <w:rFonts w:ascii="Arial" w:hAnsi="Arial" w:cs="Arial"/>
          <w:sz w:val="22"/>
          <w:szCs w:val="22"/>
        </w:rPr>
        <w:t>Wera W</w:t>
      </w:r>
      <w:r w:rsidR="00AF6445" w:rsidRPr="006B36A7">
        <w:rPr>
          <w:rFonts w:ascii="Arial" w:hAnsi="Arial" w:cs="Arial"/>
          <w:sz w:val="22"/>
          <w:szCs w:val="22"/>
        </w:rPr>
        <w:t>erkzeuge GmbH</w:t>
      </w:r>
    </w:p>
    <w:p w14:paraId="354DECE0" w14:textId="7B51D1C7" w:rsidR="007B35C4" w:rsidRPr="006B36A7" w:rsidRDefault="007B35C4">
      <w:pPr>
        <w:jc w:val="both"/>
        <w:rPr>
          <w:rFonts w:ascii="Arial" w:hAnsi="Arial" w:cs="Arial"/>
          <w:sz w:val="22"/>
          <w:szCs w:val="22"/>
        </w:rPr>
      </w:pPr>
      <w:r w:rsidRPr="006B36A7">
        <w:rPr>
          <w:rFonts w:ascii="Arial" w:hAnsi="Arial" w:cs="Arial"/>
          <w:sz w:val="22"/>
          <w:szCs w:val="22"/>
        </w:rPr>
        <w:t>Detlef Seyfarth</w:t>
      </w:r>
    </w:p>
    <w:p w14:paraId="27ED73E8" w14:textId="77777777" w:rsidR="00923AF4" w:rsidRPr="006B36A7" w:rsidRDefault="00923AF4">
      <w:pPr>
        <w:jc w:val="both"/>
        <w:rPr>
          <w:rFonts w:ascii="Arial" w:hAnsi="Arial" w:cs="Arial"/>
          <w:sz w:val="22"/>
          <w:szCs w:val="22"/>
        </w:rPr>
      </w:pPr>
      <w:r w:rsidRPr="006B36A7">
        <w:rPr>
          <w:rFonts w:ascii="Arial" w:hAnsi="Arial" w:cs="Arial"/>
          <w:sz w:val="22"/>
          <w:szCs w:val="22"/>
        </w:rPr>
        <w:t>Korzerter Straße 21-25, 42349 Wuppertal / Germany</w:t>
      </w:r>
    </w:p>
    <w:p w14:paraId="5B8450D0" w14:textId="0F72CDC5" w:rsidR="00923AF4" w:rsidRPr="006B36A7" w:rsidRDefault="00DC6857">
      <w:pPr>
        <w:jc w:val="both"/>
        <w:rPr>
          <w:rFonts w:ascii="Arial" w:hAnsi="Arial" w:cs="Arial"/>
          <w:sz w:val="22"/>
          <w:szCs w:val="22"/>
        </w:rPr>
      </w:pPr>
      <w:r w:rsidRPr="006B36A7">
        <w:rPr>
          <w:rFonts w:ascii="Arial" w:hAnsi="Arial" w:cs="Arial"/>
          <w:sz w:val="22"/>
          <w:szCs w:val="22"/>
        </w:rPr>
        <w:t>Telefon: +49 (0)2 02 / 40 45 0</w:t>
      </w:r>
    </w:p>
    <w:p w14:paraId="67538594" w14:textId="424CACA6" w:rsidR="00B5093A" w:rsidRPr="006B36A7" w:rsidRDefault="00923AF4">
      <w:pPr>
        <w:jc w:val="both"/>
        <w:rPr>
          <w:rFonts w:ascii="Arial" w:hAnsi="Arial" w:cs="Arial"/>
          <w:sz w:val="22"/>
          <w:szCs w:val="22"/>
        </w:rPr>
      </w:pPr>
      <w:r w:rsidRPr="006B36A7">
        <w:rPr>
          <w:rFonts w:ascii="Arial" w:hAnsi="Arial" w:cs="Arial"/>
          <w:sz w:val="22"/>
          <w:szCs w:val="22"/>
        </w:rPr>
        <w:t xml:space="preserve">E-Mail: info@wera.de </w:t>
      </w:r>
    </w:p>
    <w:p w14:paraId="7E1D2AFA" w14:textId="12882AFC" w:rsidR="00923AF4" w:rsidRPr="007B0A71" w:rsidRDefault="00613797">
      <w:pPr>
        <w:jc w:val="both"/>
        <w:rPr>
          <w:rFonts w:ascii="Arial" w:hAnsi="Arial" w:cs="Arial"/>
          <w:sz w:val="22"/>
          <w:szCs w:val="22"/>
          <w:lang w:val="en-US"/>
        </w:rPr>
      </w:pPr>
      <w:hyperlink r:id="rId8" w:history="1">
        <w:r w:rsidR="00CA5FD1" w:rsidRPr="007B0A71">
          <w:rPr>
            <w:rFonts w:ascii="Arial" w:hAnsi="Arial" w:cs="Arial"/>
            <w:sz w:val="22"/>
            <w:szCs w:val="22"/>
            <w:lang w:val="en-US"/>
          </w:rPr>
          <w:t>www.wera.de</w:t>
        </w:r>
      </w:hyperlink>
    </w:p>
    <w:p w14:paraId="4006BCD8" w14:textId="478E4610" w:rsidR="00CA5FD1" w:rsidRPr="007B0A71" w:rsidRDefault="00CA5FD1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D878667" w14:textId="77777777" w:rsidR="00BB6658" w:rsidRPr="00DC6857" w:rsidRDefault="00BB6658">
      <w:pPr>
        <w:jc w:val="both"/>
        <w:rPr>
          <w:rFonts w:cs="Arial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3820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D3CDE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49D7"/>
    <w:rsid w:val="00575CC9"/>
    <w:rsid w:val="005973DC"/>
    <w:rsid w:val="005A27C1"/>
    <w:rsid w:val="005C01B1"/>
    <w:rsid w:val="005D1062"/>
    <w:rsid w:val="005E346E"/>
    <w:rsid w:val="005E3F83"/>
    <w:rsid w:val="00611DA8"/>
    <w:rsid w:val="00613797"/>
    <w:rsid w:val="0062077B"/>
    <w:rsid w:val="00621E4C"/>
    <w:rsid w:val="006259F3"/>
    <w:rsid w:val="00632565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36A7"/>
    <w:rsid w:val="006B5C92"/>
    <w:rsid w:val="006C1E44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6ED6"/>
    <w:rsid w:val="00793EA4"/>
    <w:rsid w:val="007949AA"/>
    <w:rsid w:val="007B0A71"/>
    <w:rsid w:val="007B1FBE"/>
    <w:rsid w:val="007B294F"/>
    <w:rsid w:val="007B35C4"/>
    <w:rsid w:val="007C025A"/>
    <w:rsid w:val="007C09C1"/>
    <w:rsid w:val="007F7888"/>
    <w:rsid w:val="008030B5"/>
    <w:rsid w:val="00804E8C"/>
    <w:rsid w:val="00813C18"/>
    <w:rsid w:val="00821213"/>
    <w:rsid w:val="00824AB9"/>
    <w:rsid w:val="00833900"/>
    <w:rsid w:val="00855C4D"/>
    <w:rsid w:val="008626AB"/>
    <w:rsid w:val="008775D8"/>
    <w:rsid w:val="00883634"/>
    <w:rsid w:val="00894F50"/>
    <w:rsid w:val="008A330D"/>
    <w:rsid w:val="008B409E"/>
    <w:rsid w:val="008B7D0D"/>
    <w:rsid w:val="008C53B3"/>
    <w:rsid w:val="008E2081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4662F"/>
    <w:rsid w:val="00C563C2"/>
    <w:rsid w:val="00C67375"/>
    <w:rsid w:val="00C801D4"/>
    <w:rsid w:val="00CA3AE3"/>
    <w:rsid w:val="00CA4A07"/>
    <w:rsid w:val="00CA5FD1"/>
    <w:rsid w:val="00CB0A1C"/>
    <w:rsid w:val="00CC2B83"/>
    <w:rsid w:val="00CC46C5"/>
    <w:rsid w:val="00CC4A23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0FE1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0CF0"/>
    <w:rsid w:val="00EB6228"/>
    <w:rsid w:val="00EF2FE0"/>
    <w:rsid w:val="00F15FF2"/>
    <w:rsid w:val="00F242EA"/>
    <w:rsid w:val="00F33E7E"/>
    <w:rsid w:val="00F52A25"/>
    <w:rsid w:val="00F655FE"/>
    <w:rsid w:val="00F7786D"/>
    <w:rsid w:val="00F97134"/>
    <w:rsid w:val="00FA2855"/>
    <w:rsid w:val="00FA322C"/>
    <w:rsid w:val="00FA5CE1"/>
    <w:rsid w:val="00FA7C23"/>
    <w:rsid w:val="00FB369C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Roger Hermes</cp:lastModifiedBy>
  <cp:revision>10</cp:revision>
  <cp:lastPrinted>2022-03-14T12:06:00Z</cp:lastPrinted>
  <dcterms:created xsi:type="dcterms:W3CDTF">2024-05-07T06:16:00Z</dcterms:created>
  <dcterms:modified xsi:type="dcterms:W3CDTF">2024-05-08T09:13:00Z</dcterms:modified>
</cp:coreProperties>
</file>